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  <w:r>
        <w:rPr>
          <w:rFonts w:ascii="Calibri" w:hAnsi="Calibri"/>
          <w:b/>
          <w:color w:val="231F20"/>
        </w:rPr>
        <w:t>Formulário</w:t>
      </w:r>
      <w:r>
        <w:rPr>
          <w:rFonts w:ascii="Calibri" w:hAnsi="Calibri"/>
          <w:b/>
          <w:color w:val="231F20"/>
          <w:spacing w:val="-5"/>
        </w:rPr>
        <w:t xml:space="preserve"> </w:t>
      </w:r>
      <w:r>
        <w:rPr>
          <w:rFonts w:ascii="Calibri" w:hAnsi="Calibri"/>
          <w:b/>
          <w:color w:val="231F20"/>
        </w:rPr>
        <w:t>de</w:t>
      </w:r>
      <w:r>
        <w:rPr>
          <w:rFonts w:ascii="Calibri" w:hAnsi="Calibri"/>
          <w:b/>
          <w:color w:val="231F20"/>
          <w:spacing w:val="-4"/>
        </w:rPr>
        <w:t xml:space="preserve"> </w:t>
      </w:r>
      <w:r>
        <w:rPr>
          <w:rFonts w:ascii="Calibri" w:hAnsi="Calibri"/>
          <w:b/>
          <w:color w:val="231F20"/>
        </w:rPr>
        <w:t>atividades</w:t>
      </w:r>
      <w:r>
        <w:rPr>
          <w:rFonts w:ascii="Calibri" w:hAnsi="Calibri"/>
          <w:b/>
          <w:color w:val="231F20"/>
          <w:spacing w:val="-2"/>
        </w:rPr>
        <w:t xml:space="preserve"> </w:t>
      </w:r>
      <w:r>
        <w:rPr>
          <w:rFonts w:ascii="Calibri" w:hAnsi="Calibri"/>
          <w:b/>
          <w:color w:val="231F20"/>
        </w:rPr>
        <w:t>e</w:t>
      </w:r>
      <w:r>
        <w:rPr>
          <w:rFonts w:ascii="Calibri" w:hAnsi="Calibri"/>
          <w:b/>
          <w:color w:val="231F20"/>
          <w:spacing w:val="-5"/>
        </w:rPr>
        <w:t xml:space="preserve"> </w:t>
      </w:r>
      <w:r>
        <w:rPr>
          <w:rFonts w:ascii="Calibri" w:hAnsi="Calibri"/>
          <w:b/>
          <w:color w:val="231F20"/>
        </w:rPr>
        <w:t>títulos</w:t>
      </w:r>
      <w:r>
        <w:rPr>
          <w:rFonts w:ascii="Calibri" w:hAnsi="Calibri"/>
          <w:b/>
          <w:color w:val="231F20"/>
          <w:spacing w:val="-2"/>
        </w:rPr>
        <w:t xml:space="preserve"> </w:t>
      </w:r>
      <w:r>
        <w:rPr>
          <w:rFonts w:ascii="Calibri" w:hAnsi="Calibri"/>
          <w:b/>
          <w:color w:val="231F20"/>
        </w:rPr>
        <w:t>a</w:t>
      </w:r>
      <w:r>
        <w:rPr>
          <w:rFonts w:ascii="Calibri" w:hAnsi="Calibri"/>
          <w:b/>
          <w:color w:val="231F20"/>
          <w:spacing w:val="-2"/>
        </w:rPr>
        <w:t xml:space="preserve"> </w:t>
      </w:r>
      <w:r>
        <w:rPr>
          <w:rFonts w:ascii="Calibri" w:hAnsi="Calibri"/>
          <w:b/>
          <w:color w:val="231F20"/>
        </w:rPr>
        <w:t>ser</w:t>
      </w:r>
      <w:r>
        <w:rPr>
          <w:rFonts w:ascii="Calibri" w:hAnsi="Calibri"/>
          <w:b/>
          <w:color w:val="231F20"/>
          <w:spacing w:val="-2"/>
        </w:rPr>
        <w:t xml:space="preserve"> </w:t>
      </w:r>
      <w:r>
        <w:rPr>
          <w:rFonts w:ascii="Calibri" w:hAnsi="Calibri"/>
          <w:b/>
          <w:color w:val="231F20"/>
        </w:rPr>
        <w:t>preenchido</w:t>
      </w:r>
      <w:r>
        <w:rPr>
          <w:rFonts w:ascii="Calibri" w:hAnsi="Calibri"/>
          <w:b/>
          <w:color w:val="231F20"/>
          <w:spacing w:val="-4"/>
        </w:rPr>
        <w:t xml:space="preserve"> </w:t>
      </w:r>
      <w:r>
        <w:rPr>
          <w:rFonts w:ascii="Calibri" w:hAnsi="Calibri"/>
          <w:b/>
          <w:color w:val="231F20"/>
        </w:rPr>
        <w:t>pelo</w:t>
      </w:r>
      <w:r>
        <w:rPr>
          <w:rFonts w:ascii="Calibri" w:hAnsi="Calibri"/>
          <w:b/>
          <w:color w:val="231F20"/>
          <w:spacing w:val="-5"/>
        </w:rPr>
        <w:t xml:space="preserve"> </w:t>
      </w:r>
      <w:r>
        <w:rPr>
          <w:rFonts w:ascii="Calibri" w:hAnsi="Calibri"/>
          <w:b/>
          <w:color w:val="231F20"/>
        </w:rPr>
        <w:t>candidato</w:t>
      </w:r>
      <w:r>
        <w:rPr>
          <w:rFonts w:ascii="Calibri" w:hAnsi="Calibri"/>
          <w:b/>
          <w:color w:val="231F20"/>
          <w:spacing w:val="1"/>
        </w:rPr>
        <w:t xml:space="preserve"> </w:t>
      </w:r>
    </w:p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</w:p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</w:p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</w:p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</w:p>
    <w:p w:rsidR="00C12354" w:rsidRDefault="00C12354" w:rsidP="00C12354">
      <w:pPr>
        <w:ind w:left="1118"/>
        <w:rPr>
          <w:rFonts w:ascii="Calibri" w:hAnsi="Calibri"/>
          <w:b/>
          <w:color w:val="231F20"/>
        </w:rPr>
      </w:pPr>
    </w:p>
    <w:p w:rsidR="00C12354" w:rsidRDefault="00C12354" w:rsidP="00C12354">
      <w:pPr>
        <w:ind w:left="1118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 xml:space="preserve"> </w:t>
      </w:r>
    </w:p>
    <w:tbl>
      <w:tblPr>
        <w:tblStyle w:val="TableNormal"/>
        <w:tblW w:w="0" w:type="auto"/>
        <w:tblInd w:w="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2408"/>
      </w:tblGrid>
      <w:tr w:rsidR="00C12354" w:rsidTr="00DC6202">
        <w:trPr>
          <w:trHeight w:val="268"/>
        </w:trPr>
        <w:tc>
          <w:tcPr>
            <w:tcW w:w="10627" w:type="dxa"/>
            <w:gridSpan w:val="2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I.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Experiência</w:t>
            </w: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1.Atividade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título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spacing w:line="248" w:lineRule="exact"/>
              <w:ind w:left="108"/>
            </w:pPr>
            <w:r>
              <w:rPr>
                <w:color w:val="231F20"/>
              </w:rPr>
              <w:t>Pontuação</w:t>
            </w: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Cargos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2.Representações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Institucionais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2354" w:rsidRDefault="00C12354" w:rsidP="00C12354">
      <w:pPr>
        <w:rPr>
          <w:rFonts w:ascii="Times New Roman"/>
          <w:sz w:val="18"/>
        </w:rPr>
        <w:sectPr w:rsidR="00C12354">
          <w:pgSz w:w="11900" w:h="16840"/>
          <w:pgMar w:top="2080" w:right="220" w:bottom="2980" w:left="300" w:header="938" w:footer="2795" w:gutter="0"/>
          <w:cols w:space="720"/>
        </w:sectPr>
      </w:pPr>
    </w:p>
    <w:p w:rsidR="00C12354" w:rsidRDefault="00C12354" w:rsidP="00C12354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1" locked="0" layoutInCell="1" allowOverlap="1" wp14:anchorId="6097F3A9" wp14:editId="406B8145">
            <wp:simplePos x="0" y="0"/>
            <wp:positionH relativeFrom="page">
              <wp:posOffset>2376956</wp:posOffset>
            </wp:positionH>
            <wp:positionV relativeFrom="page">
              <wp:posOffset>4306873</wp:posOffset>
            </wp:positionV>
            <wp:extent cx="2731713" cy="27320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13" cy="273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354" w:rsidRDefault="00C12354" w:rsidP="00C12354">
      <w:pPr>
        <w:pStyle w:val="Corpodetexto"/>
        <w:spacing w:before="3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2408"/>
      </w:tblGrid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3.Assessorias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</w:pPr>
            <w:r>
              <w:rPr>
                <w:color w:val="231F20"/>
              </w:rPr>
              <w:t>4.Atividades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geral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803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65" w:lineRule="exact"/>
              <w:ind w:left="107"/>
            </w:pPr>
            <w:r>
              <w:rPr>
                <w:color w:val="231F20"/>
              </w:rPr>
              <w:t>Descrever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9" w:lineRule="exact"/>
              <w:ind w:left="107"/>
            </w:pPr>
            <w:r>
              <w:rPr>
                <w:color w:val="231F20"/>
              </w:rPr>
              <w:t>5.Inserção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Social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46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467"/>
            </w:pPr>
            <w:r>
              <w:rPr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6.Participação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Projetos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7.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Participação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Bancas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4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II.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Qualificação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Profissional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8.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Curso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Especialização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2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9.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Curso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Aperfeiçoamento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10.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Curso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Curta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Duração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5-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11.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Bolsas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Iniciação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Científica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12.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Bolsas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Geral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13.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Disciplinas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Isoladas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2354" w:rsidRDefault="00C12354" w:rsidP="00C12354">
      <w:pPr>
        <w:rPr>
          <w:rFonts w:ascii="Times New Roman"/>
          <w:sz w:val="20"/>
        </w:rPr>
        <w:sectPr w:rsidR="00C12354">
          <w:pgSz w:w="11900" w:h="16840"/>
          <w:pgMar w:top="2080" w:right="220" w:bottom="3080" w:left="300" w:header="938" w:footer="2795" w:gutter="0"/>
          <w:cols w:space="720"/>
        </w:sectPr>
      </w:pPr>
    </w:p>
    <w:p w:rsidR="00C12354" w:rsidRDefault="00C12354" w:rsidP="00C12354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0288" behindDoc="1" locked="0" layoutInCell="1" allowOverlap="1" wp14:anchorId="774B1CF7" wp14:editId="17A314F6">
            <wp:simplePos x="0" y="0"/>
            <wp:positionH relativeFrom="page">
              <wp:posOffset>2376956</wp:posOffset>
            </wp:positionH>
            <wp:positionV relativeFrom="page">
              <wp:posOffset>4306873</wp:posOffset>
            </wp:positionV>
            <wp:extent cx="2731713" cy="273201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13" cy="273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354" w:rsidRDefault="00C12354" w:rsidP="00C12354">
      <w:pPr>
        <w:pStyle w:val="Corpodetexto"/>
        <w:spacing w:before="3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2408"/>
      </w:tblGrid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14.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Monitorias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III.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Produções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Técnicas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Publicações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15.Protocolos,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guias,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roteiros,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planos,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rotinas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16.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Organização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Cursos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Eventos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17.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Participação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cursos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como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docente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1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18.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Apresentação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Trabalho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Eventos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5-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</w:rPr>
              <w:t>19.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77787B"/>
                <w:sz w:val="20"/>
              </w:rPr>
              <w:t>Matérias</w:t>
            </w:r>
            <w:r>
              <w:rPr>
                <w:b/>
                <w:color w:val="77787B"/>
                <w:spacing w:val="-2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em</w:t>
            </w:r>
            <w:r>
              <w:rPr>
                <w:b/>
                <w:color w:val="77787B"/>
                <w:spacing w:val="-3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jornais,</w:t>
            </w:r>
            <w:r>
              <w:rPr>
                <w:b/>
                <w:color w:val="77787B"/>
                <w:spacing w:val="-5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boletins,</w:t>
            </w:r>
            <w:r>
              <w:rPr>
                <w:b/>
                <w:color w:val="77787B"/>
                <w:spacing w:val="-3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televisão,</w:t>
            </w:r>
            <w:r>
              <w:rPr>
                <w:b/>
                <w:color w:val="77787B"/>
                <w:spacing w:val="-4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rádio,</w:t>
            </w:r>
            <w:r>
              <w:rPr>
                <w:b/>
                <w:color w:val="77787B"/>
                <w:spacing w:val="-3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mídia</w:t>
            </w:r>
            <w:r>
              <w:rPr>
                <w:b/>
                <w:color w:val="77787B"/>
                <w:spacing w:val="-3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em</w:t>
            </w:r>
            <w:r>
              <w:rPr>
                <w:b/>
                <w:color w:val="77787B"/>
                <w:spacing w:val="-2"/>
                <w:sz w:val="20"/>
              </w:rPr>
              <w:t xml:space="preserve"> </w:t>
            </w:r>
            <w:r>
              <w:rPr>
                <w:b/>
                <w:color w:val="77787B"/>
                <w:sz w:val="20"/>
              </w:rPr>
              <w:t>geral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20.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Artigos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publicados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periódicos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científicos</w:t>
            </w:r>
            <w:r>
              <w:rPr>
                <w:b/>
                <w:color w:val="231F20"/>
                <w:spacing w:val="42"/>
              </w:rPr>
              <w:t xml:space="preserve"> </w:t>
            </w:r>
            <w:r>
              <w:rPr>
                <w:b/>
                <w:color w:val="231F20"/>
              </w:rPr>
              <w:t>(sem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limite)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21.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Livro</w:t>
            </w:r>
            <w:r>
              <w:rPr>
                <w:b/>
                <w:color w:val="231F20"/>
                <w:spacing w:val="46"/>
              </w:rPr>
              <w:t xml:space="preserve"> </w:t>
            </w:r>
            <w:r>
              <w:rPr>
                <w:b/>
                <w:color w:val="231F20"/>
              </w:rPr>
              <w:t>(Sem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limite)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2354" w:rsidRDefault="00C12354" w:rsidP="00C12354">
      <w:pPr>
        <w:rPr>
          <w:rFonts w:ascii="Times New Roman"/>
          <w:sz w:val="18"/>
        </w:rPr>
        <w:sectPr w:rsidR="00C12354">
          <w:pgSz w:w="11900" w:h="16840"/>
          <w:pgMar w:top="2080" w:right="220" w:bottom="3060" w:left="300" w:header="938" w:footer="2795" w:gutter="0"/>
          <w:cols w:space="720"/>
        </w:sectPr>
      </w:pPr>
    </w:p>
    <w:p w:rsidR="00C12354" w:rsidRDefault="00C12354" w:rsidP="00C12354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1312" behindDoc="1" locked="0" layoutInCell="1" allowOverlap="1" wp14:anchorId="6667E420" wp14:editId="3AA799C2">
            <wp:simplePos x="0" y="0"/>
            <wp:positionH relativeFrom="page">
              <wp:posOffset>2376956</wp:posOffset>
            </wp:positionH>
            <wp:positionV relativeFrom="page">
              <wp:posOffset>4306873</wp:posOffset>
            </wp:positionV>
            <wp:extent cx="2731713" cy="273201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13" cy="273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354" w:rsidRDefault="00C12354" w:rsidP="00C12354">
      <w:pPr>
        <w:pStyle w:val="Corpodetexto"/>
        <w:spacing w:before="3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2408"/>
      </w:tblGrid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22.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Capítulo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Livro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(sem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limite)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23.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Material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Didático-instrucional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24.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Resumos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publicados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eventos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1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5-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6-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7-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8-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9-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10-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15-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25.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Produção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Artística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1.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2.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26.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Sites,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blogs,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vídeos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4-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2354" w:rsidRDefault="00C12354" w:rsidP="00C12354">
      <w:pPr>
        <w:rPr>
          <w:rFonts w:ascii="Times New Roman"/>
          <w:sz w:val="18"/>
        </w:rPr>
      </w:pPr>
    </w:p>
    <w:p w:rsidR="00C12354" w:rsidRPr="008D6035" w:rsidRDefault="00C12354" w:rsidP="00C12354">
      <w:pPr>
        <w:rPr>
          <w:rFonts w:ascii="Times New Roman"/>
          <w:sz w:val="18"/>
        </w:rPr>
        <w:sectPr w:rsidR="00C12354" w:rsidRPr="008D6035">
          <w:pgSz w:w="11900" w:h="16840"/>
          <w:pgMar w:top="2080" w:right="220" w:bottom="3060" w:left="300" w:header="938" w:footer="2795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1086"/>
        <w:tblW w:w="106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2408"/>
      </w:tblGrid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27-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Prêmios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1-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2.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268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28.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Experiência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Docente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354" w:rsidTr="00DC6202">
        <w:trPr>
          <w:trHeight w:val="536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Descrever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29.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Duas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ou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mais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graduações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2354" w:rsidTr="00DC6202">
        <w:trPr>
          <w:trHeight w:val="535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Descrever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</w:rPr>
            </w:pPr>
          </w:p>
        </w:tc>
      </w:tr>
      <w:tr w:rsidR="00C12354" w:rsidTr="00DC6202">
        <w:trPr>
          <w:trHeight w:val="270"/>
        </w:trPr>
        <w:tc>
          <w:tcPr>
            <w:tcW w:w="8219" w:type="dxa"/>
          </w:tcPr>
          <w:p w:rsidR="00C12354" w:rsidRDefault="00C12354" w:rsidP="00DC620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30.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Trabalhos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completos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em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eventos</w:t>
            </w:r>
          </w:p>
        </w:tc>
        <w:tc>
          <w:tcPr>
            <w:tcW w:w="2408" w:type="dxa"/>
          </w:tcPr>
          <w:p w:rsidR="00C12354" w:rsidRDefault="00C12354" w:rsidP="00DC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2354" w:rsidRDefault="00C12354" w:rsidP="00C12354">
      <w:pPr>
        <w:pStyle w:val="Corpodetexto"/>
        <w:spacing w:before="3"/>
        <w:rPr>
          <w:rFonts w:ascii="Calibri"/>
          <w:b/>
          <w:sz w:val="23"/>
        </w:rPr>
      </w:pPr>
    </w:p>
    <w:p w:rsidR="00C12354" w:rsidRDefault="00C12354" w:rsidP="00C12354">
      <w:pPr>
        <w:pStyle w:val="Corpodetexto"/>
        <w:spacing w:before="1"/>
        <w:rPr>
          <w:rFonts w:ascii="Calibri"/>
          <w:b/>
          <w:sz w:val="14"/>
        </w:rPr>
      </w:pPr>
    </w:p>
    <w:p w:rsidR="00C12354" w:rsidRDefault="00C12354" w:rsidP="00C12354"/>
    <w:p w:rsidR="00C12354" w:rsidRDefault="00C12354" w:rsidP="00C12354">
      <w:pPr>
        <w:pStyle w:val="Corpodetexto"/>
        <w:rPr>
          <w:rFonts w:ascii="Calibri"/>
          <w:b/>
          <w:sz w:val="20"/>
        </w:rPr>
      </w:pPr>
      <w:r>
        <w:tab/>
      </w:r>
    </w:p>
    <w:p w:rsidR="00C12354" w:rsidRPr="008D6035" w:rsidRDefault="00C12354" w:rsidP="00C12354">
      <w:pPr>
        <w:tabs>
          <w:tab w:val="left" w:pos="7215"/>
        </w:tabs>
      </w:pPr>
    </w:p>
    <w:p w:rsidR="0051744E" w:rsidRDefault="0051744E"/>
    <w:sectPr w:rsidR="00517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4"/>
    <w:rsid w:val="0051744E"/>
    <w:rsid w:val="00C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01F3-B52F-47AE-B8A9-FB2F563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23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3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23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2354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123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2021-08-23T14:43:00Z</dcterms:created>
  <dcterms:modified xsi:type="dcterms:W3CDTF">2021-08-23T14:45:00Z</dcterms:modified>
</cp:coreProperties>
</file>