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</w:t>
      </w:r>
      <w:proofErr w:type="gramEnd"/>
      <w:r>
        <w:t>(a)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</w:t>
      </w:r>
      <w:proofErr w:type="gramEnd"/>
      <w:r>
        <w:t>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suas alterações e na súmula nº 377 – STJ de 22 de abril de 2009 e Lei </w:t>
      </w:r>
      <w:r>
        <w:t>12.764/2012 declaro ter: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Auditiva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Física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 xml:space="preserve">Deficiência </w:t>
      </w:r>
      <w:r w:rsidR="004660C5">
        <w:t>Mental</w:t>
      </w:r>
      <w:bookmarkStart w:id="0" w:name="_GoBack"/>
      <w:bookmarkEnd w:id="0"/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Deficiências Múltiplas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</w:t>
      </w:r>
      <w:proofErr w:type="gramStart"/>
      <w:r>
        <w:t>das sansões</w:t>
      </w:r>
      <w:proofErr w:type="gramEnd"/>
      <w:r>
        <w:t xml:space="preserve"> penais eventualmente cabíveis.”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data:_______________________ de _________________ de 201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06C09"/>
    <w:rsid w:val="00071475"/>
    <w:rsid w:val="001B0B22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E2201"/>
    <w:rsid w:val="00C64F26"/>
    <w:rsid w:val="00D63DBD"/>
    <w:rsid w:val="00F203BF"/>
    <w:rsid w:val="00F6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luciene.silva</cp:lastModifiedBy>
  <cp:revision>2</cp:revision>
  <cp:lastPrinted>2018-05-16T13:15:00Z</cp:lastPrinted>
  <dcterms:created xsi:type="dcterms:W3CDTF">2019-05-13T13:27:00Z</dcterms:created>
  <dcterms:modified xsi:type="dcterms:W3CDTF">2019-05-13T13:27:00Z</dcterms:modified>
</cp:coreProperties>
</file>